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C7" w:rsidRPr="00006DE4" w:rsidRDefault="00641A52" w:rsidP="0064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E4">
        <w:rPr>
          <w:rFonts w:ascii="Times New Roman" w:hAnsi="Times New Roman" w:cs="Times New Roman"/>
          <w:b/>
          <w:sz w:val="28"/>
          <w:szCs w:val="28"/>
        </w:rPr>
        <w:t xml:space="preserve">Анализ дополнительной общеобразовательной предпрофессиональной программы </w:t>
      </w:r>
      <w:r w:rsidR="00BB7DEF" w:rsidRPr="00006DE4">
        <w:rPr>
          <w:rFonts w:ascii="Times New Roman" w:hAnsi="Times New Roman" w:cs="Times New Roman"/>
          <w:b/>
          <w:sz w:val="28"/>
          <w:szCs w:val="28"/>
        </w:rPr>
        <w:t xml:space="preserve">по виду спорта </w:t>
      </w:r>
      <w:r w:rsidRPr="00006DE4">
        <w:rPr>
          <w:rFonts w:ascii="Times New Roman" w:hAnsi="Times New Roman" w:cs="Times New Roman"/>
          <w:b/>
          <w:sz w:val="28"/>
          <w:szCs w:val="28"/>
        </w:rPr>
        <w:t>«</w:t>
      </w:r>
      <w:r w:rsidR="00A974AF">
        <w:rPr>
          <w:rFonts w:ascii="Times New Roman" w:hAnsi="Times New Roman" w:cs="Times New Roman"/>
          <w:b/>
          <w:sz w:val="28"/>
          <w:szCs w:val="28"/>
        </w:rPr>
        <w:t>Дзюдо</w:t>
      </w:r>
      <w:r w:rsidRPr="00006DE4">
        <w:rPr>
          <w:rFonts w:ascii="Times New Roman" w:hAnsi="Times New Roman" w:cs="Times New Roman"/>
          <w:b/>
          <w:sz w:val="28"/>
          <w:szCs w:val="28"/>
        </w:rPr>
        <w:t>»</w:t>
      </w:r>
    </w:p>
    <w:p w:rsidR="00BB7DEF" w:rsidRPr="00006DE4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006DE4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  <w:r w:rsidR="003C24ED" w:rsidRPr="00006DE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>физкультурно-спортивная.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006DE4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06DE4">
        <w:rPr>
          <w:rFonts w:ascii="Times New Roman" w:eastAsia="Calibri" w:hAnsi="Times New Roman" w:cs="Times New Roman"/>
          <w:sz w:val="28"/>
          <w:szCs w:val="28"/>
        </w:rPr>
        <w:t>минимальный возраст для зачисления в группу базового уровня сложности – 8 лет, минимальный возраст для зачисления в группу углубленного уровня сложности – 14 лет.</w:t>
      </w:r>
    </w:p>
    <w:p w:rsidR="00BB7DEF" w:rsidRPr="00006DE4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B7DEF" w:rsidRPr="00006DE4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BB7DEF" w:rsidRPr="00006DE4" w:rsidRDefault="00B301F0" w:rsidP="00BB7D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18BD">
        <w:rPr>
          <w:rFonts w:ascii="Times New Roman" w:eastAsia="Calibri" w:hAnsi="Times New Roman" w:cs="Times New Roman"/>
          <w:b/>
          <w:sz w:val="28"/>
          <w:szCs w:val="28"/>
        </w:rPr>
        <w:t>Разработчики программы</w:t>
      </w:r>
      <w:r w:rsidR="00BB7DEF" w:rsidRPr="006A1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8B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B55B0" w:rsidRPr="006A18BD">
        <w:rPr>
          <w:rFonts w:ascii="Times New Roman" w:eastAsia="Calibri" w:hAnsi="Times New Roman" w:cs="Times New Roman"/>
          <w:sz w:val="28"/>
          <w:szCs w:val="28"/>
        </w:rPr>
        <w:t>Иванов Д.Ф.</w:t>
      </w:r>
      <w:r w:rsidR="00B82B94" w:rsidRPr="006A18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18BD">
        <w:rPr>
          <w:rFonts w:ascii="Times New Roman" w:eastAsia="Calibri" w:hAnsi="Times New Roman" w:cs="Times New Roman"/>
          <w:sz w:val="28"/>
          <w:szCs w:val="28"/>
        </w:rPr>
        <w:t>Соломина</w:t>
      </w:r>
      <w:r w:rsidR="00B82B94" w:rsidRPr="006A18BD">
        <w:rPr>
          <w:rFonts w:ascii="Times New Roman" w:eastAsia="Calibri" w:hAnsi="Times New Roman" w:cs="Times New Roman"/>
          <w:sz w:val="28"/>
          <w:szCs w:val="28"/>
        </w:rPr>
        <w:t xml:space="preserve"> Ю.В.</w:t>
      </w:r>
      <w:r w:rsidR="00BB7DEF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01F0" w:rsidRPr="00006DE4" w:rsidRDefault="00BB7DEF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F0" w:rsidRPr="00006DE4">
        <w:rPr>
          <w:rFonts w:ascii="Times New Roman" w:eastAsia="Calibri" w:hAnsi="Times New Roman" w:cs="Times New Roman"/>
          <w:sz w:val="28"/>
          <w:szCs w:val="28"/>
        </w:rPr>
        <w:tab/>
      </w:r>
      <w:r w:rsidR="00B301F0" w:rsidRPr="00006DE4">
        <w:rPr>
          <w:rFonts w:ascii="Times New Roman" w:eastAsia="Calibri" w:hAnsi="Times New Roman" w:cs="Times New Roman"/>
          <w:b/>
          <w:sz w:val="28"/>
          <w:szCs w:val="28"/>
        </w:rPr>
        <w:t>Цель программы –</w:t>
      </w:r>
      <w:r w:rsidR="00B301F0" w:rsidRPr="00006DE4">
        <w:rPr>
          <w:rFonts w:ascii="Times New Roman" w:eastAsia="Calibri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  программы: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-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укрепление здоровья, формирование культуры здорового образа жизни; 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формирование навыков адаптации к жизни в обществе, профессиональной ориентации; 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получение начальных знаний, умений, навыков в области физической культуры и спорта; 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удовлетворение потребностей в двигательной активности;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отбор одаренных детей, создание условий для их физического воспитания и физического развития;</w:t>
      </w:r>
    </w:p>
    <w:p w:rsidR="00B301F0" w:rsidRPr="00006DE4" w:rsidRDefault="00B301F0" w:rsidP="00B301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подготовка к освоению этапов спортивной подготовки.</w:t>
      </w:r>
    </w:p>
    <w:p w:rsidR="00641A52" w:rsidRPr="00006DE4" w:rsidRDefault="009B55B0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B0">
        <w:rPr>
          <w:rFonts w:ascii="Times New Roman" w:eastAsia="Calibri" w:hAnsi="Times New Roman" w:cs="Times New Roman"/>
          <w:sz w:val="28"/>
          <w:szCs w:val="28"/>
        </w:rPr>
        <w:tab/>
      </w:r>
      <w:r w:rsidR="001E4C14" w:rsidRPr="009B55B0">
        <w:rPr>
          <w:rFonts w:ascii="Times New Roman" w:eastAsia="Calibri" w:hAnsi="Times New Roman" w:cs="Times New Roman"/>
          <w:sz w:val="28"/>
          <w:szCs w:val="28"/>
        </w:rPr>
        <w:t>Построение</w:t>
      </w:r>
      <w:r w:rsidR="00B301F0" w:rsidRPr="009B55B0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предпрофессиональной программы </w:t>
      </w:r>
      <w:r w:rsidR="001E4C14" w:rsidRPr="009B55B0">
        <w:rPr>
          <w:rFonts w:ascii="Times New Roman" w:eastAsia="Calibri" w:hAnsi="Times New Roman" w:cs="Times New Roman"/>
          <w:sz w:val="28"/>
          <w:szCs w:val="28"/>
        </w:rPr>
        <w:t>определяется Приказом</w:t>
      </w:r>
      <w:r w:rsidR="00BB7DEF" w:rsidRPr="009B5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912" w:rsidRPr="009B55B0">
        <w:rPr>
          <w:rFonts w:ascii="Times New Roman" w:eastAsia="Calibri" w:hAnsi="Times New Roman" w:cs="Times New Roman"/>
          <w:sz w:val="28"/>
          <w:szCs w:val="28"/>
        </w:rPr>
        <w:t xml:space="preserve">Министерства спорта России от 23.09.2021 г. № 728 «Об утверждении федеральных </w:t>
      </w:r>
      <w:r w:rsidR="00BB7DEF" w:rsidRPr="009B55B0">
        <w:rPr>
          <w:rFonts w:ascii="Times New Roman" w:eastAsia="Calibri" w:hAnsi="Times New Roman" w:cs="Times New Roman"/>
          <w:sz w:val="28"/>
          <w:szCs w:val="28"/>
        </w:rPr>
        <w:t>государственных требований к дополнительны</w:t>
      </w:r>
      <w:r w:rsidR="00B37912" w:rsidRPr="009B55B0">
        <w:rPr>
          <w:rFonts w:ascii="Times New Roman" w:eastAsia="Calibri" w:hAnsi="Times New Roman" w:cs="Times New Roman"/>
          <w:sz w:val="28"/>
          <w:szCs w:val="28"/>
        </w:rPr>
        <w:t>м предпрофессиональным</w:t>
      </w:r>
      <w:r w:rsidR="00BB7DEF" w:rsidRPr="009B55B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37912" w:rsidRPr="009B55B0">
        <w:rPr>
          <w:rFonts w:ascii="Times New Roman" w:eastAsia="Calibri" w:hAnsi="Times New Roman" w:cs="Times New Roman"/>
          <w:sz w:val="28"/>
          <w:szCs w:val="28"/>
        </w:rPr>
        <w:t>ам</w:t>
      </w:r>
      <w:r w:rsidR="00BB7DEF" w:rsidRPr="009B55B0">
        <w:rPr>
          <w:rFonts w:ascii="Times New Roman" w:eastAsia="Calibri" w:hAnsi="Times New Roman" w:cs="Times New Roman"/>
          <w:sz w:val="28"/>
          <w:szCs w:val="28"/>
        </w:rPr>
        <w:t xml:space="preserve"> в области физической культуры и спорта</w:t>
      </w:r>
      <w:r w:rsidR="00B37912" w:rsidRPr="009B55B0">
        <w:rPr>
          <w:rFonts w:ascii="Times New Roman" w:eastAsia="Calibri" w:hAnsi="Times New Roman" w:cs="Times New Roman"/>
          <w:sz w:val="28"/>
          <w:szCs w:val="28"/>
        </w:rPr>
        <w:t>»</w:t>
      </w:r>
      <w:r w:rsidR="001E4C14" w:rsidRPr="009B55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C14" w:rsidRPr="00006DE4" w:rsidRDefault="00712B6C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  <w:r w:rsidR="001E4C14" w:rsidRPr="00006DE4">
        <w:rPr>
          <w:rFonts w:ascii="Times New Roman" w:eastAsia="Calibri" w:hAnsi="Times New Roman" w:cs="Times New Roman"/>
          <w:sz w:val="28"/>
          <w:szCs w:val="28"/>
        </w:rPr>
        <w:t xml:space="preserve">Базовый уровень сложности предусматривает изучение и освоение следующих предметных областей: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>1. Обязательные предметные области базового уровня, которые включают: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общая физическая подготовка;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спорта.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>2. Вариативные предметные области базового уровня, которые включают: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различные виды спорта и подвижные игры;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Углубленный уровень   сложности предусматривает изучение и освоение следующих предметных областей: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1. Обязательные предметные области углубленного уровня: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общая и специальная физическая подготовка;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основы профессионального самоопределения.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2. Вариативные предметные области углубленного уровня: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судейская подготовка;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1E4C14" w:rsidRPr="00006DE4" w:rsidRDefault="001E4C14" w:rsidP="001E4C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D52B0A" w:rsidRPr="00006DE4" w:rsidRDefault="001E4C14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Учебный план по образовательной программе базового и углубленного уровней </w:t>
      </w:r>
      <w:r w:rsidR="002C5E8E"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содержит: календарный учебный график, план учебного процесса, включающий теоретические и практические занятия по предметным областям, в том числе участие в тренировочных мероприятиях, в физкультурных и спортивных мероприятиях, самостоятельную работу обучающихся, формы аттестации, расписание учебных занятий.</w:t>
      </w:r>
      <w:r w:rsidR="00A42D0B" w:rsidRPr="00006DE4">
        <w:rPr>
          <w:rFonts w:ascii="Times New Roman" w:eastAsia="Calibri" w:hAnsi="Times New Roman" w:cs="Times New Roman"/>
          <w:sz w:val="28"/>
          <w:szCs w:val="28"/>
        </w:rPr>
        <w:t xml:space="preserve"> Методическая часть программы включает учебный материал по предметным областям, его распределение по годам обучения в годовом цикле; рекомендуемые объемы тренировочных нагрузок, а также содержит практические материалы и методические рекомендации по проведению учебных занятий.</w:t>
      </w:r>
    </w:p>
    <w:p w:rsidR="00D52B0A" w:rsidRPr="00006DE4" w:rsidRDefault="00240567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="00982854" w:rsidRPr="009B55B0">
        <w:rPr>
          <w:rFonts w:ascii="Times New Roman" w:hAnsi="Times New Roman" w:cs="Times New Roman"/>
          <w:sz w:val="28"/>
          <w:szCs w:val="27"/>
          <w:shd w:val="clear" w:color="auto" w:fill="FFFFFF"/>
        </w:rPr>
        <w:t>Материально-техническое оснащение</w:t>
      </w:r>
      <w:r w:rsidRPr="009B55B0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соответствует условиям реализации программы</w:t>
      </w:r>
      <w:r w:rsidRPr="009B55B0">
        <w:rPr>
          <w:rFonts w:ascii="Arial" w:hAnsi="Arial" w:cs="Arial"/>
          <w:sz w:val="27"/>
          <w:szCs w:val="27"/>
          <w:shd w:val="clear" w:color="auto" w:fill="FFFFFF"/>
        </w:rPr>
        <w:t>.</w:t>
      </w:r>
      <w:r w:rsidRPr="009B55B0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Учебно-тренировочные з</w:t>
      </w:r>
      <w:r w:rsidR="00D52B0A" w:rsidRPr="009B55B0">
        <w:rPr>
          <w:rFonts w:ascii="Times New Roman" w:eastAsia="Calibri" w:hAnsi="Times New Roman" w:cs="Times New Roman"/>
          <w:sz w:val="28"/>
          <w:szCs w:val="28"/>
        </w:rPr>
        <w:t xml:space="preserve">анятия </w:t>
      </w:r>
      <w:r w:rsidRPr="009B55B0">
        <w:rPr>
          <w:rFonts w:ascii="Times New Roman" w:eastAsia="Calibri" w:hAnsi="Times New Roman" w:cs="Times New Roman"/>
          <w:sz w:val="28"/>
          <w:szCs w:val="28"/>
        </w:rPr>
        <w:t xml:space="preserve">проходят </w:t>
      </w:r>
      <w:r w:rsidR="009B55B0" w:rsidRPr="009B55B0">
        <w:rPr>
          <w:rFonts w:ascii="Times New Roman" w:eastAsia="Calibri" w:hAnsi="Times New Roman" w:cs="Times New Roman"/>
          <w:sz w:val="28"/>
          <w:szCs w:val="28"/>
        </w:rPr>
        <w:t>в Зале единоборств по ул. 40 лет Октября д. 9</w:t>
      </w:r>
      <w:r w:rsidR="00D52B0A" w:rsidRPr="009B55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55B0">
        <w:rPr>
          <w:rFonts w:ascii="Times New Roman" w:eastAsia="Calibri" w:hAnsi="Times New Roman" w:cs="Times New Roman"/>
          <w:sz w:val="28"/>
          <w:szCs w:val="28"/>
        </w:rPr>
        <w:t>оборудованном</w:t>
      </w:r>
      <w:r w:rsidR="00D52B0A" w:rsidRPr="009B55B0">
        <w:rPr>
          <w:rFonts w:ascii="Times New Roman" w:eastAsia="Calibri" w:hAnsi="Times New Roman" w:cs="Times New Roman"/>
          <w:sz w:val="28"/>
          <w:szCs w:val="28"/>
        </w:rPr>
        <w:t xml:space="preserve"> необходимыми тренажёрами, инвентарём, расходными материалами.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критериями оценки обучающихся на базовом и углубленном уровнях сложности являются регулярность посещений занятий, выполнение контрольных нормативов по общей и специальной физической подготовке, освоение объемов тренировочных нагрузок в соответствии с программными требованиями, освоение теоретического раздела программы.  </w:t>
      </w:r>
      <w:r w:rsidR="00F97CCE" w:rsidRPr="00006DE4">
        <w:rPr>
          <w:rFonts w:ascii="Times New Roman" w:eastAsia="Calibri" w:hAnsi="Times New Roman" w:cs="Times New Roman"/>
          <w:sz w:val="28"/>
          <w:szCs w:val="28"/>
        </w:rPr>
        <w:t xml:space="preserve">В течение учебного года проводится текущий контроль, в форме контрольных тренировок и соревнований. При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проведении промежуточной и итоговой аттестации учитываются результаты освоения обучающимися программы по каждой предметной области. Форма проведения промежуточной и итоговой аттестации определяется организацией дополнительного образования. Освоение предпрофессиональной образовательной программы завершается обязательной итоговой аттестацией (углубленный уровень сложности). 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Форма промежуточной аттестации: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(базовый и углубленный уровень сложности) и специальной физической подготовке (углубленный уровень сложности).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2. Тест по теоретическим основам в области физической культуры и спорта. 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lastRenderedPageBreak/>
        <w:t>3. Присвоение спортивного разряда в соответствии с ЕВКС по виду спорта.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Форма итоговой аттестации: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и специальной физической подготовке.</w:t>
      </w:r>
    </w:p>
    <w:p w:rsidR="00A42D0B" w:rsidRPr="00006DE4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2. Зачет по теоретическим основам в области физической культуры и спорта. </w:t>
      </w:r>
    </w:p>
    <w:p w:rsidR="00A42D0B" w:rsidRDefault="00A42D0B" w:rsidP="00A42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3. Присвоение спортивного разряда в соответствии с ЕВКС по виду спорта.</w:t>
      </w:r>
    </w:p>
    <w:p w:rsidR="006A18BD" w:rsidRDefault="006A18BD" w:rsidP="006A18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ведется на протяжении всего периода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>Результаты сдачи комплексов контрольных упражнений по общей и специальной физической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подготовке указаны в диаграмме, результаты участия в соревнованиях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ссылкой на сайт школы </w:t>
      </w:r>
      <w:r>
        <w:rPr>
          <w:rFonts w:ascii="Times New Roman" w:eastAsia="Calibri" w:hAnsi="Times New Roman" w:cs="Times New Roman"/>
          <w:sz w:val="28"/>
          <w:szCs w:val="28"/>
        </w:rPr>
        <w:t>указаны в таблице.</w:t>
      </w:r>
    </w:p>
    <w:p w:rsidR="00993FBC" w:rsidRPr="00006DE4" w:rsidRDefault="00F97CCE" w:rsidP="00F97C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</w:p>
    <w:p w:rsidR="00406909" w:rsidRPr="000222C6" w:rsidRDefault="00406909" w:rsidP="00993FBC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Результаты сдачи комплексов контрольных упражнений по общей </w:t>
      </w:r>
      <w:r w:rsidR="002C08AB" w:rsidRPr="00022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22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специальной </w:t>
      </w:r>
      <w:r w:rsidR="002C08AB" w:rsidRPr="00022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физической подготовке.</w:t>
      </w:r>
      <w:bookmarkStart w:id="0" w:name="_GoBack"/>
      <w:bookmarkEnd w:id="0"/>
    </w:p>
    <w:p w:rsidR="00F97CCE" w:rsidRPr="000222C6" w:rsidRDefault="00F97CCE" w:rsidP="00993FBC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6909" w:rsidRPr="00006DE4" w:rsidRDefault="00F04926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E9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0EA45BC3" wp14:editId="5260F505">
            <wp:extent cx="6299835" cy="3613039"/>
            <wp:effectExtent l="0" t="0" r="5715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44BB" w:rsidRPr="00006DE4" w:rsidRDefault="00FF44BB" w:rsidP="004069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DE4" w:rsidRDefault="00F04926" w:rsidP="00006DE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</w:p>
    <w:p w:rsidR="006A18BD" w:rsidRDefault="00071F4E" w:rsidP="006A18BD">
      <w:pPr>
        <w:tabs>
          <w:tab w:val="left" w:pos="750"/>
          <w:tab w:val="left" w:pos="825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участия </w:t>
      </w:r>
    </w:p>
    <w:p w:rsidR="00071F4E" w:rsidRPr="00006DE4" w:rsidRDefault="00071F4E" w:rsidP="006A18BD">
      <w:pPr>
        <w:tabs>
          <w:tab w:val="left" w:pos="750"/>
          <w:tab w:val="left" w:pos="825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соревнованиях различного уровня</w:t>
      </w:r>
      <w:r w:rsid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2020 по 2023 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4340"/>
        <w:gridCol w:w="3173"/>
      </w:tblGrid>
      <w:tr w:rsidR="00183443" w:rsidTr="006A18BD">
        <w:trPr>
          <w:trHeight w:val="752"/>
        </w:trPr>
        <w:tc>
          <w:tcPr>
            <w:tcW w:w="2410" w:type="dxa"/>
          </w:tcPr>
          <w:p w:rsidR="00183443" w:rsidRPr="006A18BD" w:rsidRDefault="00183443" w:rsidP="00183443">
            <w:pPr>
              <w:pStyle w:val="a5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6A18BD">
              <w:rPr>
                <w:b/>
                <w:color w:val="000000"/>
              </w:rPr>
              <w:t>Вид спорта/тренер-преподаватель</w:t>
            </w:r>
          </w:p>
        </w:tc>
        <w:tc>
          <w:tcPr>
            <w:tcW w:w="4340" w:type="dxa"/>
          </w:tcPr>
          <w:p w:rsidR="00183443" w:rsidRPr="006A18BD" w:rsidRDefault="00183443" w:rsidP="00183443">
            <w:pPr>
              <w:pStyle w:val="a5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6A18BD">
              <w:rPr>
                <w:b/>
                <w:color w:val="000000"/>
              </w:rPr>
              <w:t>ФИО ребенка и результат</w:t>
            </w:r>
          </w:p>
        </w:tc>
        <w:tc>
          <w:tcPr>
            <w:tcW w:w="3173" w:type="dxa"/>
          </w:tcPr>
          <w:p w:rsidR="00183443" w:rsidRPr="006A18BD" w:rsidRDefault="00183443" w:rsidP="006B566A">
            <w:pPr>
              <w:pStyle w:val="a5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6A18BD">
              <w:rPr>
                <w:b/>
                <w:color w:val="000000"/>
              </w:rPr>
              <w:t xml:space="preserve">Ссылка на </w:t>
            </w:r>
            <w:r w:rsidR="006B566A">
              <w:rPr>
                <w:b/>
                <w:color w:val="000000"/>
              </w:rPr>
              <w:t>сайт школы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 w:val="restart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83443">
              <w:rPr>
                <w:color w:val="000000"/>
              </w:rPr>
              <w:t xml:space="preserve"> </w:t>
            </w:r>
          </w:p>
          <w:p w:rsidR="006A18BD" w:rsidRDefault="006A18BD" w:rsidP="006A18B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тренер-преподаватель по дзюдо</w:t>
            </w:r>
            <w:r w:rsidRPr="00183443">
              <w:rPr>
                <w:color w:val="000000"/>
              </w:rPr>
              <w:t xml:space="preserve"> </w:t>
            </w:r>
          </w:p>
          <w:p w:rsidR="006A18BD" w:rsidRDefault="006A18BD" w:rsidP="006A18B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183443">
              <w:rPr>
                <w:color w:val="000000"/>
              </w:rPr>
              <w:t>Мамышев</w:t>
            </w:r>
            <w:proofErr w:type="spellEnd"/>
            <w:r w:rsidRPr="00183443">
              <w:rPr>
                <w:color w:val="000000"/>
              </w:rPr>
              <w:t xml:space="preserve"> Н.В.</w:t>
            </w:r>
          </w:p>
          <w:p w:rsidR="006A18BD" w:rsidRPr="00183443" w:rsidRDefault="006A18BD" w:rsidP="0018344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  <w:lang w:val="en-US"/>
              </w:rPr>
              <w:t>XXV</w:t>
            </w:r>
            <w:r w:rsidRPr="00183443">
              <w:rPr>
                <w:b/>
                <w:color w:val="222222"/>
                <w:shd w:val="clear" w:color="auto" w:fill="FFFFFF"/>
              </w:rPr>
              <w:t xml:space="preserve"> Республиканский турнир по дзюдо на призы спортивного клуба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1 место -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Синицин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Михаил,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Швецова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Анна 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-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Пермина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Элеонора, Шишкова София 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5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http://дюсш-мирный.рф/respublikanskij-turnir-po-dzyudo/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1160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 xml:space="preserve">Первенство Республики Саха (Якутия) по дзюдо среди юношей и девушек до 15 и 18 лет. 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1 место – Шишкова Татьяна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3 место – Бутакова Валерия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6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http://дюсш-мирный.рф/itogi-pervenstva-respubliki-saha-yakutiya-po-dzyudo-sredi-yunoshej-i-devushek-do-15-i-1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2276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ХХ</w:t>
            </w:r>
            <w:r w:rsidRPr="00183443">
              <w:rPr>
                <w:b/>
                <w:color w:val="222222"/>
                <w:shd w:val="clear" w:color="auto" w:fill="FFFFFF"/>
                <w:lang w:val="en-US"/>
              </w:rPr>
              <w:t>VI</w:t>
            </w:r>
            <w:r w:rsidRPr="00183443">
              <w:rPr>
                <w:b/>
                <w:color w:val="222222"/>
                <w:shd w:val="clear" w:color="auto" w:fill="FFFFFF"/>
              </w:rPr>
              <w:t xml:space="preserve"> Республиканский</w:t>
            </w:r>
            <w:r w:rsidRPr="00183443">
              <w:rPr>
                <w:b/>
                <w:color w:val="222222"/>
                <w:shd w:val="clear" w:color="auto" w:fill="FFFFFF"/>
              </w:rPr>
              <w:t xml:space="preserve"> турнир по дзюдо на призы спортивной молодежной организации «Славутич» среди девочек и мальчиков 2007-2009 г.р., девушек и юношей 2004-2006 г.р.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2 место – Шишкова Татьяна, Шишкова София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Бутакова Валерия  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7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http://дюсш-мирный.рф/itogi-xxvi-go-respublikanskogo-turnira-po-dzyudo-na-prizy-sportivnoj-molodezhnoj-organizatsii-slavutich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Межрегиональный турнир по дзюдо «Звездочки Сибири» среди юношей и девушек 2007-2008 г.р.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3 место – Шишкова Татьяна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8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http://дюсш-мирный.рф/itogi-mezhregionalnogo-turnira-po-dzyudo-zvezdochki-sibiri/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 xml:space="preserve">Первенство Республики Саха (Якутия) по дзюдо </w:t>
            </w:r>
            <w:r w:rsidRPr="00183443">
              <w:rPr>
                <w:b/>
                <w:color w:val="222222"/>
                <w:shd w:val="clear" w:color="auto" w:fill="FFFFFF"/>
              </w:rPr>
              <w:t xml:space="preserve"> </w:t>
            </w:r>
            <w:r w:rsidRPr="00183443">
              <w:rPr>
                <w:b/>
                <w:color w:val="222222"/>
                <w:shd w:val="clear" w:color="auto" w:fill="FFFFFF"/>
              </w:rPr>
              <w:t xml:space="preserve"> среди юношей и девушек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2 место – Шишкова Татьяна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Бутакова Валерия, Сафарова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Гёзал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Барат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83443">
              <w:rPr>
                <w:color w:val="222222"/>
                <w:shd w:val="clear" w:color="auto" w:fill="FFFFFF"/>
              </w:rPr>
              <w:t>кызы,Такинов</w:t>
            </w:r>
            <w:proofErr w:type="spellEnd"/>
            <w:proofErr w:type="gramEnd"/>
            <w:r w:rsidRPr="00183443">
              <w:rPr>
                <w:color w:val="222222"/>
                <w:shd w:val="clear" w:color="auto" w:fill="FFFFFF"/>
              </w:rPr>
              <w:t xml:space="preserve"> Султан,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Алмаз.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</w:pPr>
            <w:hyperlink r:id="rId9" w:history="1">
              <w:r w:rsidRPr="00183443">
                <w:rPr>
                  <w:rStyle w:val="a6"/>
                </w:rPr>
                <w:t>http://дюсш-мирный.рф/itogi-pervenstva-resp</w:t>
              </w:r>
              <w:r w:rsidRPr="00183443">
                <w:rPr>
                  <w:rStyle w:val="a6"/>
                </w:rPr>
                <w:t>u</w:t>
              </w:r>
              <w:r w:rsidRPr="00183443">
                <w:rPr>
                  <w:rStyle w:val="a6"/>
                </w:rPr>
                <w:t>bliki-saha-yaku</w:t>
              </w:r>
              <w:r w:rsidRPr="00183443">
                <w:rPr>
                  <w:rStyle w:val="a6"/>
                </w:rPr>
                <w:t>t</w:t>
              </w:r>
              <w:r w:rsidRPr="00183443">
                <w:rPr>
                  <w:rStyle w:val="a6"/>
                </w:rPr>
                <w:t>iya-po-dzyudo-sredi-yunoshej-i-devushek/</w:t>
              </w:r>
            </w:hyperlink>
            <w:r w:rsidRPr="00183443"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 xml:space="preserve">Открытое Первенство Ленского района по дзюдо 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1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Денис 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2 место – Нестеров Данил, Огнев Виталий,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Швецова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Анна, Кириллин Артур,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Даутов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Имран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Арслан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Алмаз.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Размеров Константин,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Такинов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Султан, Сафарова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Гезал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Махмудов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Руис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Чемерзанский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Владислав, Аносов Алексей.</w:t>
            </w:r>
            <w:r w:rsidRPr="00183443">
              <w:rPr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0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http://дюсш-мирный.рф/itogi-otkrytogo-pervenstva-lenskogo-rajona-po-dzyudo/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Первенство Республики Саха (Якутия) по дзюдо среди юношей и девушек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1 место – Шишкова София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2 место – Шишкова Татьяна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Такинов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Султан,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Алмаз, Бутакова Валерия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1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http://дюсш-мирный.рф/itogi-pervenstva-respubliki-saha-yakutiya-po-dzyudo-sredi-yunoshej-i-devushek/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Традиционный Турнир по дзюдо «Весенний кубок» среди юношей и девушек 2006-2008 г.р.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Шишкова Татьяна 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2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http://дюсш-мирный.рф/traditsionnyj-turnir-po-dzyudo-vesennij-kubok/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Первенство МАУ ДО «ДЮСШ» по дзюдо среди юношей и девушек, посвященное Дню Победы в Великой Отечественной войне. 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1 место – Шишкова Татьяна,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Чемерзанский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Владислав,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Такинов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83443">
              <w:rPr>
                <w:color w:val="222222"/>
                <w:shd w:val="clear" w:color="auto" w:fill="FFFFFF"/>
              </w:rPr>
              <w:t>Султан,Апханов</w:t>
            </w:r>
            <w:proofErr w:type="spellEnd"/>
            <w:proofErr w:type="gramEnd"/>
            <w:r w:rsidRPr="00183443">
              <w:rPr>
                <w:color w:val="222222"/>
                <w:shd w:val="clear" w:color="auto" w:fill="FFFFFF"/>
              </w:rPr>
              <w:t xml:space="preserve"> Тимофей,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Коробкин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Егор,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Балдаев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Андрей,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Арслан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Попова Нина, Кирилин Артур,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Еремкин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Тимур, Сорокин Андрей, Нестеров Данил,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Денис, Казымов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Эльчин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Даутов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Имран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Гаглоев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Аспар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>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2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Лапшаков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Роман,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Тыртыков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Данил,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Алмаз,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Балдаев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Андрей, Маликов Альберт, Петрова Кристина,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Танхаев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Лопсон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Шатханов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Алдар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Семенов Роман,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Найда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Захар,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Гасратов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Омар,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Сабрыков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Арсен,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Даутов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Имран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Махмудов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Руис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>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Мухин Даниил,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Радзевичене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Давид,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Алчаков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Бегелов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Талгатбек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Гаджиев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Якуб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Размеров Константин, Мащенко Давид, Захаров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Эрхан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Лысков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Игорь.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3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http://дюсш-мирный.рф/otkrytoe-pervenstvo-mau-do-dyussh-po-dzyudo/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Межрегиональный турнир, посвященный 104-летию Ленинского Комсомола «Наследие победителей» по дзюдо среди юношей и девушек до 18 лет и Краевые соревнования по дзюдо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2 место – Шишкова Татьяна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4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http://дюсш-мирный.рф/mezhregionalnyj-turnir-posvyashhennyj-104-letiyu-leninskogo-komsomola-nasledie-pobedi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Традиционный турнир по дзюдо среди спортсменов 2012-2013 г. р, 2010-2011 г. р, 2008-2009 г. р. и старше.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>1 место – Шишкова Татьяна, Нестеров Данил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5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http://дюсш-мирный.рф/traditsionnyj-turnir-po-dzyudo/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Краевой турнир по дзюдо памяти заслуженного мастера спорта В.П. Копылова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Иудинов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Максим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6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http://дюсш-мирный.рф/kraevoj-turnir-po-dzyudo-pamyati-zasluzhennogo-mastera-sporta-v-p-kopylova/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Открытое первенство Ленского района по дзюдо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1 место – Огнев Виталий,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Апханов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Тимофей,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Коробкин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Егор,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Денис, Нестеров Даниил,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Епифанский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Максим.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2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Иудинов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Максим,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Хурсанбеков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Канимет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Кириллин Артур, Гаджиев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Якуб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Даутов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Имран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>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Радзевичене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Давид,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Арслан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Еремкин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Габдрахманов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Тимур, Размеров Константин, Доля Александр,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Сидельник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Дмитрий, Каюков Савелий.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7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http://дюсш-мирный.рф/otkrytoe-pervenstvo-lenskogo-rajona-po-dzyudo/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</w:p>
        </w:tc>
      </w:tr>
      <w:tr w:rsidR="00183443" w:rsidTr="006A18BD">
        <w:trPr>
          <w:trHeight w:val="752"/>
        </w:trPr>
        <w:tc>
          <w:tcPr>
            <w:tcW w:w="2410" w:type="dxa"/>
            <w:vMerge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340" w:type="dxa"/>
          </w:tcPr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b/>
                <w:color w:val="222222"/>
                <w:shd w:val="clear" w:color="auto" w:fill="FFFFFF"/>
              </w:rPr>
              <w:t>Открытое первенство М</w:t>
            </w:r>
            <w:r w:rsidRPr="00183443">
              <w:rPr>
                <w:b/>
                <w:color w:val="222222"/>
                <w:shd w:val="clear" w:color="auto" w:fill="FFFFFF"/>
              </w:rPr>
              <w:t>ирнинского района по дзюдо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1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Радзевичене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Давид,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Апханов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Тимофей, Огнев Виталий, Кириллин Артур,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Цыбиков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Андрей,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Эрдыниев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Алексей, Нестеров Данил, Гаджиев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Якуб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Мищихин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Алексей.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2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Чемерзанский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Владислав,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Иудинов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Максим,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Айсуваков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Арслан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Еремкин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Бегелов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Талгатбек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Габдрахманов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Тимур,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Гасратов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Омар, Гаглоев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Аспар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Найда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Захар,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Ноттосов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Данил,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Кынзыбеева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Ксения.</w:t>
            </w:r>
          </w:p>
          <w:p w:rsidR="00183443" w:rsidRPr="00183443" w:rsidRDefault="00183443" w:rsidP="00183443">
            <w:pPr>
              <w:pStyle w:val="a5"/>
              <w:spacing w:before="0" w:beforeAutospacing="0" w:after="0" w:afterAutospacing="0"/>
              <w:rPr>
                <w:b/>
                <w:color w:val="222222"/>
                <w:shd w:val="clear" w:color="auto" w:fill="FFFFFF"/>
              </w:rPr>
            </w:pPr>
            <w:r w:rsidRPr="00183443">
              <w:rPr>
                <w:color w:val="222222"/>
                <w:shd w:val="clear" w:color="auto" w:fill="FFFFFF"/>
              </w:rPr>
              <w:t xml:space="preserve">3 место –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Тыртыков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Данил,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Шатханов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Алдар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Митриков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Аюр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Мамышева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Алина, Орлова Анна,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Хурсанбеков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Канимет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Сабиров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Марат,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Танхаев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Лопсон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Бальхеев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Константин, Казымов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Эльчин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Син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Денис,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Епифанский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Максим,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Гулянский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Кирилл,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Хурсанбеков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Азамат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Махмудов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Руис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Сабирова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Альбина, Иванов Егор, Камалов Амир,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Цырендашиева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Дари, Мурадян Амина,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Дашидондоков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83443">
              <w:rPr>
                <w:color w:val="222222"/>
                <w:shd w:val="clear" w:color="auto" w:fill="FFFFFF"/>
              </w:rPr>
              <w:t>Санжай</w:t>
            </w:r>
            <w:proofErr w:type="spellEnd"/>
            <w:r w:rsidRPr="00183443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3173" w:type="dxa"/>
          </w:tcPr>
          <w:p w:rsidR="00183443" w:rsidRPr="00183443" w:rsidRDefault="00183443" w:rsidP="00183443">
            <w:pPr>
              <w:pStyle w:val="a5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18" w:history="1">
              <w:r w:rsidRPr="00183443">
                <w:rPr>
                  <w:rStyle w:val="a6"/>
                  <w:rFonts w:asciiTheme="minorHAnsi" w:hAnsiTheme="minorHAnsi" w:cs="Arial"/>
                </w:rPr>
                <w:t>http://дюсш-мирный.рф/otkrytoe-pervenstvo-mirninskogo-rajona-po-dzyudo/</w:t>
              </w:r>
            </w:hyperlink>
            <w:r w:rsidRPr="00183443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</w:tbl>
    <w:p w:rsidR="00006DE4" w:rsidRPr="00006DE4" w:rsidRDefault="00006DE4">
      <w:pPr>
        <w:tabs>
          <w:tab w:val="left" w:pos="750"/>
          <w:tab w:val="left" w:pos="825"/>
          <w:tab w:val="center" w:pos="46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6DE4" w:rsidRPr="00006DE4" w:rsidSect="00033A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F"/>
    <w:rsid w:val="00006DE4"/>
    <w:rsid w:val="000222C6"/>
    <w:rsid w:val="00033A55"/>
    <w:rsid w:val="00071F4E"/>
    <w:rsid w:val="000B3182"/>
    <w:rsid w:val="000B7329"/>
    <w:rsid w:val="00183443"/>
    <w:rsid w:val="001A54D8"/>
    <w:rsid w:val="001E4C14"/>
    <w:rsid w:val="0021068E"/>
    <w:rsid w:val="00222F0F"/>
    <w:rsid w:val="00240567"/>
    <w:rsid w:val="00242168"/>
    <w:rsid w:val="002C08AB"/>
    <w:rsid w:val="002C5E8E"/>
    <w:rsid w:val="002F415C"/>
    <w:rsid w:val="00311545"/>
    <w:rsid w:val="003C24ED"/>
    <w:rsid w:val="00406909"/>
    <w:rsid w:val="00505A46"/>
    <w:rsid w:val="005F4D03"/>
    <w:rsid w:val="005F74F0"/>
    <w:rsid w:val="00635CC7"/>
    <w:rsid w:val="00641A52"/>
    <w:rsid w:val="006659C6"/>
    <w:rsid w:val="006A18BD"/>
    <w:rsid w:val="006B566A"/>
    <w:rsid w:val="00704214"/>
    <w:rsid w:val="00712B6C"/>
    <w:rsid w:val="00751FFD"/>
    <w:rsid w:val="00772E4C"/>
    <w:rsid w:val="0078440B"/>
    <w:rsid w:val="008040EA"/>
    <w:rsid w:val="0088246A"/>
    <w:rsid w:val="00952616"/>
    <w:rsid w:val="00971EC9"/>
    <w:rsid w:val="00982854"/>
    <w:rsid w:val="00993FBC"/>
    <w:rsid w:val="009B55B0"/>
    <w:rsid w:val="00A42D0B"/>
    <w:rsid w:val="00A96D27"/>
    <w:rsid w:val="00A970B7"/>
    <w:rsid w:val="00A974AF"/>
    <w:rsid w:val="00B301F0"/>
    <w:rsid w:val="00B37912"/>
    <w:rsid w:val="00B82B94"/>
    <w:rsid w:val="00BA3F17"/>
    <w:rsid w:val="00BB7DEF"/>
    <w:rsid w:val="00BE3B2B"/>
    <w:rsid w:val="00BE6B03"/>
    <w:rsid w:val="00C37070"/>
    <w:rsid w:val="00C7093A"/>
    <w:rsid w:val="00D52B0A"/>
    <w:rsid w:val="00D627B6"/>
    <w:rsid w:val="00DC7794"/>
    <w:rsid w:val="00DE659F"/>
    <w:rsid w:val="00E1533F"/>
    <w:rsid w:val="00E83839"/>
    <w:rsid w:val="00EB7DDD"/>
    <w:rsid w:val="00ED59BE"/>
    <w:rsid w:val="00F04926"/>
    <w:rsid w:val="00F35E93"/>
    <w:rsid w:val="00F97CCE"/>
    <w:rsid w:val="00FB0569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7941-AEF9-45F5-8E63-0132DDB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D2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7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71F4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7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83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102;&#1089;&#1096;-&#1084;&#1080;&#1088;&#1085;&#1099;&#1081;.&#1088;&#1092;/itogi-mezhregionalnogo-turnira-po-dzyudo-zvezdochki-sibiri/" TargetMode="External"/><Relationship Id="rId13" Type="http://schemas.openxmlformats.org/officeDocument/2006/relationships/hyperlink" Target="http://&#1076;&#1102;&#1089;&#1096;-&#1084;&#1080;&#1088;&#1085;&#1099;&#1081;.&#1088;&#1092;/otkrytoe-pervenstvo-mau-do-dyussh-po-dzyudo/" TargetMode="External"/><Relationship Id="rId18" Type="http://schemas.openxmlformats.org/officeDocument/2006/relationships/hyperlink" Target="http://&#1076;&#1102;&#1089;&#1096;-&#1084;&#1080;&#1088;&#1085;&#1099;&#1081;.&#1088;&#1092;/otkrytoe-pervenstvo-mirninskogo-rajona-po-dzyu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6;&#1102;&#1089;&#1096;-&#1084;&#1080;&#1088;&#1085;&#1099;&#1081;.&#1088;&#1092;/itogi-xxvi-go-respublikanskogo-turnira-po-dzyudo-na-prizy-sportivnoj-molodezhnoj-organizatsii-slavutich" TargetMode="External"/><Relationship Id="rId12" Type="http://schemas.openxmlformats.org/officeDocument/2006/relationships/hyperlink" Target="http://&#1076;&#1102;&#1089;&#1096;-&#1084;&#1080;&#1088;&#1085;&#1099;&#1081;.&#1088;&#1092;/traditsionnyj-turnir-po-dzyudo-vesennij-kubok/" TargetMode="External"/><Relationship Id="rId17" Type="http://schemas.openxmlformats.org/officeDocument/2006/relationships/hyperlink" Target="http://&#1076;&#1102;&#1089;&#1096;-&#1084;&#1080;&#1088;&#1085;&#1099;&#1081;.&#1088;&#1092;/otkrytoe-pervenstvo-lenskogo-rajona-po-dzyud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76;&#1102;&#1089;&#1096;-&#1084;&#1080;&#1088;&#1085;&#1099;&#1081;.&#1088;&#1092;/kraevoj-turnir-po-dzyudo-pamyati-zasluzhennogo-mastera-sporta-v-p-kopylov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&#1076;&#1102;&#1089;&#1096;-&#1084;&#1080;&#1088;&#1085;&#1099;&#1081;.&#1088;&#1092;/itogi-pervenstva-respubliki-saha-yakutiya-po-dzyudo-sredi-yunoshej-i-devushek-do-15-i-1" TargetMode="External"/><Relationship Id="rId11" Type="http://schemas.openxmlformats.org/officeDocument/2006/relationships/hyperlink" Target="http://&#1076;&#1102;&#1089;&#1096;-&#1084;&#1080;&#1088;&#1085;&#1099;&#1081;.&#1088;&#1092;/itogi-pervenstva-respubliki-saha-yakutiya-po-dzyudo-sredi-yunoshej-i-devushek/" TargetMode="External"/><Relationship Id="rId5" Type="http://schemas.openxmlformats.org/officeDocument/2006/relationships/hyperlink" Target="http://&#1076;&#1102;&#1089;&#1096;-&#1084;&#1080;&#1088;&#1085;&#1099;&#1081;.&#1088;&#1092;/respublikanskij-turnir-po-dzyudo/" TargetMode="External"/><Relationship Id="rId15" Type="http://schemas.openxmlformats.org/officeDocument/2006/relationships/hyperlink" Target="http://&#1076;&#1102;&#1089;&#1096;-&#1084;&#1080;&#1088;&#1085;&#1099;&#1081;.&#1088;&#1092;/traditsionnyj-turnir-po-dzyudo/" TargetMode="External"/><Relationship Id="rId10" Type="http://schemas.openxmlformats.org/officeDocument/2006/relationships/hyperlink" Target="http://&#1076;&#1102;&#1089;&#1096;-&#1084;&#1080;&#1088;&#1085;&#1099;&#1081;.&#1088;&#1092;/itogi-otkrytogo-pervenstva-lenskogo-rajona-po-dzyudo/" TargetMode="Externa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hyperlink" Target="http://&#1076;&#1102;&#1089;&#1096;-&#1084;&#1080;&#1088;&#1085;&#1099;&#1081;.&#1088;&#1092;/itogi-pervenstva-respubliki-saha-yakutiya-po-dzyudo-sredi-yunoshej-i-devushek/" TargetMode="External"/><Relationship Id="rId14" Type="http://schemas.openxmlformats.org/officeDocument/2006/relationships/hyperlink" Target="http://&#1076;&#1102;&#1089;&#1096;-&#1084;&#1080;&#1088;&#1085;&#1099;&#1081;.&#1088;&#1092;/mezhregionalnyj-turnir-posvyashhennyj-104-letiyu-leninskogo-komsomola-nasledie-pobed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сдачи нормативов по ОФП и СФП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67657349758323E-2"/>
          <c:y val="0.15563603770885703"/>
          <c:w val="0.9020336164685383"/>
          <c:h val="0.68471121310058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ОФП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58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D2-4DC1-9975-592B4F8DF6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41</c:v>
                </c:pt>
                <c:pt idx="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D2-4DC1-9975-592B4F8DF6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1738832"/>
        <c:axId val="211739616"/>
      </c:barChart>
      <c:catAx>
        <c:axId val="21173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2222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739616"/>
        <c:crosses val="autoZero"/>
        <c:auto val="1"/>
        <c:lblAlgn val="ctr"/>
        <c:lblOffset val="100"/>
        <c:noMultiLvlLbl val="0"/>
      </c:catAx>
      <c:valAx>
        <c:axId val="2117396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7388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3143737467599158"/>
          <c:y val="0.93001439336212011"/>
          <c:w val="0.13019018050030104"/>
          <c:h val="5.881881530232214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Инструктор Методист</cp:lastModifiedBy>
  <cp:revision>3</cp:revision>
  <cp:lastPrinted>2021-03-11T06:53:00Z</cp:lastPrinted>
  <dcterms:created xsi:type="dcterms:W3CDTF">2023-03-14T01:52:00Z</dcterms:created>
  <dcterms:modified xsi:type="dcterms:W3CDTF">2023-03-14T01:53:00Z</dcterms:modified>
</cp:coreProperties>
</file>